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6511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220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</w:t>
      </w:r>
    </w:p>
    <w:p w14:paraId="360D23E7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и проведению онлайн-акции и конкурса </w:t>
      </w:r>
    </w:p>
    <w:p w14:paraId="31272FE2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«Стимул мечты — это сам ты!»</w:t>
      </w:r>
    </w:p>
    <w:bookmarkEnd w:id="0"/>
    <w:p w14:paraId="4764B835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DFBB18D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определяют подход к проведению онлайн-акции «Стимул мечты — это сам ты» (далее — Акция) и Всероссийского конкурса «Стимул мечты — это сам ты» (далее — Конкурс), приуроченной к Международному дню борьбы со злоупотреблением наркотическими средствами и их незаконным оборотом. </w:t>
      </w:r>
    </w:p>
    <w:p w14:paraId="3BD7686E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В период проведения Акции участники размещают в социальной сети «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» посты,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или короткие видеоролики, демонстрирующие точку зрения автора о том, что для него является стимулом жизни, позитивную альтернативу потреблению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веществ или призыв к отказу от употребления и распространения наркотических веществ. </w:t>
      </w:r>
    </w:p>
    <w:p w14:paraId="51CE27B1" w14:textId="22BA3AB6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Опубликованные участниками Акции материалы должны сопровождаться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>:</w:t>
      </w:r>
      <w:r w:rsidR="009202C0">
        <w:rPr>
          <w:rFonts w:ascii="Times New Roman" w:hAnsi="Times New Roman" w:cs="Times New Roman"/>
          <w:sz w:val="28"/>
          <w:szCs w:val="28"/>
        </w:rPr>
        <w:t xml:space="preserve"> </w:t>
      </w:r>
      <w:r w:rsidRPr="00A2220C">
        <w:rPr>
          <w:rFonts w:ascii="Times New Roman" w:hAnsi="Times New Roman" w:cs="Times New Roman"/>
          <w:sz w:val="28"/>
          <w:szCs w:val="28"/>
        </w:rPr>
        <w:t xml:space="preserve">#Стимулмоеймечты2023, #Противнаркотиков2023. </w:t>
      </w:r>
    </w:p>
    <w:p w14:paraId="6CD58212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Целью Акции является привлечение внимания широких слоев молодежи к проблеме потребления наркотических и иных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веществ, их негативном воздействии на психологическое и физиологическое здоровье человека и акцентирование внимания на позитивной альтернативе потреблению наркотиков, такой как здоровый образ жизни, семейные ценности, саморазвитие, карьера и достижение иных жизненных успехов. К участию в Акции допускаются граждане Российской Федерации в возрасте от 14 лет. </w:t>
      </w:r>
    </w:p>
    <w:p w14:paraId="55EBE566" w14:textId="44A692EC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Информация о проведении Конкурса отражена в положен</w:t>
      </w:r>
      <w:proofErr w:type="gramStart"/>
      <w:r w:rsidRPr="00A2220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220C">
        <w:rPr>
          <w:rFonts w:ascii="Times New Roman" w:hAnsi="Times New Roman" w:cs="Times New Roman"/>
          <w:sz w:val="28"/>
          <w:szCs w:val="28"/>
        </w:rPr>
        <w:t xml:space="preserve">го проведении. </w:t>
      </w:r>
    </w:p>
    <w:p w14:paraId="55CC5371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Исполнительным органам субъектов Российской Федерации в рамках проведения Акции и Конкурса рекомендуется организовать анонсирование и широкое информационное освещение их проведения: </w:t>
      </w:r>
    </w:p>
    <w:p w14:paraId="1AAA0AA4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организовать работу по информационному освещению Акции и Конкурса, разместив материалы об их проведении в социальных сетях, официальных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и в региональных СМИ информацию о проведении Акции и Конкурса; </w:t>
      </w:r>
    </w:p>
    <w:p w14:paraId="08670156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направить материалы о проведении Акции и Конкурса в адрес подведомственных учреждений, заинтересованных органов местного самоуправления, некоммерческих организаций, профессиональных образовательных организации, образовательных организации высшего образования, молодежных и волонтерских объединений и других заинтересованных организаций. </w:t>
      </w:r>
    </w:p>
    <w:p w14:paraId="72AAE5DA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Для достижения наиболее широкого информационного охвата рекомендуется привлекать к информационной кампании о проведении Акции и Конкурса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, популярных в молодежной среде лиц, лидеров общественных мнений. </w:t>
      </w:r>
    </w:p>
    <w:p w14:paraId="2140E371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информационной кампании Акции и Конкурса необходимо использовать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брендированые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материалы, доступ </w:t>
      </w:r>
      <w:proofErr w:type="gramStart"/>
      <w:r w:rsidRPr="00A22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220C">
        <w:rPr>
          <w:rFonts w:ascii="Times New Roman" w:hAnsi="Times New Roman" w:cs="Times New Roman"/>
          <w:sz w:val="28"/>
          <w:szCs w:val="28"/>
        </w:rPr>
        <w:t xml:space="preserve"> котором осуществляется по ссылке: </w:t>
      </w:r>
      <w:hyperlink r:id="rId5" w:history="1">
        <w:r w:rsidRPr="00C24D3D">
          <w:rPr>
            <w:rStyle w:val="a3"/>
            <w:rFonts w:ascii="Times New Roman" w:hAnsi="Times New Roman" w:cs="Times New Roman"/>
            <w:sz w:val="28"/>
            <w:szCs w:val="28"/>
          </w:rPr>
          <w:t>https://disk.yandex.ru/d/01BVrzb4_CYuBg</w:t>
        </w:r>
      </w:hyperlink>
      <w:r w:rsidRPr="00A2220C">
        <w:rPr>
          <w:rFonts w:ascii="Times New Roman" w:hAnsi="Times New Roman" w:cs="Times New Roman"/>
          <w:sz w:val="28"/>
          <w:szCs w:val="28"/>
        </w:rPr>
        <w:t>.</w:t>
      </w:r>
    </w:p>
    <w:p w14:paraId="51623AA5" w14:textId="486D7E7E" w:rsidR="00CC51CF" w:rsidRPr="00A2220C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Контактное лицо по вопросу проведения Акции и Конкурса: консультант отдела методического и аналитического обеспечения молодежной политики Управления молодежных проектов и программ Федерального агентства по делам молодежи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Блык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Кирилл Игоревич, тел.: (495) 668-80-08 (доб. 1402), эл. почта: kblyk@fadm.gov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1CBEA" w14:textId="77777777" w:rsidR="00CC51CF" w:rsidRDefault="00CC51CF"/>
    <w:sectPr w:rsidR="00C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4"/>
    <w:rsid w:val="00802174"/>
    <w:rsid w:val="0083263F"/>
    <w:rsid w:val="0086097E"/>
    <w:rsid w:val="0087503D"/>
    <w:rsid w:val="009202C0"/>
    <w:rsid w:val="00A274D8"/>
    <w:rsid w:val="00CC51CF"/>
    <w:rsid w:val="00D23781"/>
    <w:rsid w:val="00E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3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1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1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1BVrzb4_CYu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Седельникова</dc:creator>
  <cp:keywords/>
  <dc:description/>
  <cp:lastModifiedBy>User</cp:lastModifiedBy>
  <cp:revision>10</cp:revision>
  <cp:lastPrinted>2023-06-22T05:16:00Z</cp:lastPrinted>
  <dcterms:created xsi:type="dcterms:W3CDTF">2023-06-22T04:49:00Z</dcterms:created>
  <dcterms:modified xsi:type="dcterms:W3CDTF">2023-06-28T05:12:00Z</dcterms:modified>
</cp:coreProperties>
</file>